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25" w:rsidRPr="00685AD1" w:rsidRDefault="00527525" w:rsidP="00527525">
      <w:pPr>
        <w:widowControl/>
        <w:spacing w:line="408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 w:hint="eastAsia"/>
          <w:color w:val="000000"/>
          <w:kern w:val="0"/>
          <w:szCs w:val="21"/>
        </w:rPr>
        <w:t>附件</w:t>
      </w: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1 </w:t>
      </w:r>
    </w:p>
    <w:p w:rsidR="00527525" w:rsidRPr="00685AD1" w:rsidRDefault="00527525" w:rsidP="00527525">
      <w:pPr>
        <w:widowControl/>
        <w:spacing w:line="408" w:lineRule="auto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  </w:t>
      </w:r>
    </w:p>
    <w:p w:rsidR="00527525" w:rsidRPr="00685AD1" w:rsidRDefault="00527525" w:rsidP="00527525">
      <w:pPr>
        <w:widowControl/>
        <w:spacing w:line="408" w:lineRule="auto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河南省2021年定向选调范围高校名单 </w:t>
      </w:r>
    </w:p>
    <w:p w:rsidR="00527525" w:rsidRPr="00685AD1" w:rsidRDefault="00527525" w:rsidP="00527525">
      <w:pPr>
        <w:widowControl/>
        <w:spacing w:line="408" w:lineRule="auto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  </w:t>
      </w:r>
    </w:p>
    <w:p w:rsidR="00527525" w:rsidRPr="00685AD1" w:rsidRDefault="00527525" w:rsidP="00527525">
      <w:pPr>
        <w:widowControl/>
        <w:spacing w:line="408" w:lineRule="auto"/>
        <w:ind w:firstLine="68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 w:hint="eastAsia"/>
          <w:color w:val="000000"/>
          <w:kern w:val="0"/>
          <w:szCs w:val="21"/>
        </w:rPr>
        <w:t>一、国内高校（按学校代码排序）</w:t>
      </w: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527525" w:rsidRPr="00685AD1" w:rsidRDefault="00527525" w:rsidP="00527525">
      <w:pPr>
        <w:widowControl/>
        <w:spacing w:line="408" w:lineRule="auto"/>
        <w:ind w:firstLine="68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/>
          <w:color w:val="000000"/>
          <w:kern w:val="0"/>
          <w:szCs w:val="21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 w:rsidRPr="00685AD1">
        <w:rPr>
          <w:rFonts w:asciiTheme="minorEastAsia" w:hAnsiTheme="minorEastAsia" w:cs="宋体"/>
          <w:bCs/>
          <w:color w:val="FF0000"/>
          <w:kern w:val="0"/>
          <w:szCs w:val="21"/>
        </w:rPr>
        <w:t>中国科学院大学、</w:t>
      </w: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中国农业科学院研究生院、河南大学 </w:t>
      </w:r>
    </w:p>
    <w:p w:rsidR="00527525" w:rsidRPr="00685AD1" w:rsidRDefault="00527525" w:rsidP="00527525">
      <w:pPr>
        <w:widowControl/>
        <w:spacing w:line="408" w:lineRule="auto"/>
        <w:ind w:firstLine="68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85AD1">
        <w:rPr>
          <w:rFonts w:asciiTheme="minorEastAsia" w:hAnsiTheme="minorEastAsia" w:cs="宋体" w:hint="eastAsia"/>
          <w:color w:val="000000"/>
          <w:kern w:val="0"/>
          <w:szCs w:val="21"/>
        </w:rPr>
        <w:t>二、</w:t>
      </w:r>
      <w:r w:rsidRPr="00685AD1">
        <w:rPr>
          <w:rFonts w:asciiTheme="minorEastAsia" w:hAnsiTheme="minorEastAsia" w:cs="宋体"/>
          <w:color w:val="000000"/>
          <w:kern w:val="0"/>
          <w:szCs w:val="21"/>
        </w:rPr>
        <w:t>QS</w:t>
      </w:r>
      <w:r w:rsidRPr="00685AD1">
        <w:rPr>
          <w:rFonts w:asciiTheme="minorEastAsia" w:hAnsiTheme="minorEastAsia" w:cs="宋体" w:hint="eastAsia"/>
          <w:color w:val="000000"/>
          <w:kern w:val="0"/>
          <w:szCs w:val="21"/>
        </w:rPr>
        <w:t>世界大学综合排名前</w:t>
      </w:r>
      <w:r w:rsidRPr="00685AD1">
        <w:rPr>
          <w:rFonts w:asciiTheme="minorEastAsia" w:hAnsiTheme="minorEastAsia" w:cs="宋体"/>
          <w:color w:val="000000"/>
          <w:kern w:val="0"/>
          <w:szCs w:val="21"/>
        </w:rPr>
        <w:t>100</w:t>
      </w:r>
      <w:r w:rsidRPr="00685AD1">
        <w:rPr>
          <w:rFonts w:asciiTheme="minorEastAsia" w:hAnsiTheme="minorEastAsia" w:cs="宋体" w:hint="eastAsia"/>
          <w:color w:val="000000"/>
          <w:kern w:val="0"/>
          <w:szCs w:val="21"/>
        </w:rPr>
        <w:t>名高校</w:t>
      </w:r>
      <w:r w:rsidRPr="00685AD1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527525" w:rsidRDefault="00527525" w:rsidP="00527525">
      <w:pPr>
        <w:widowControl/>
        <w:spacing w:before="100" w:beforeAutospacing="1" w:after="100" w:afterAutospacing="1" w:line="408" w:lineRule="auto"/>
        <w:ind w:firstLine="68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内容见附页 </w:t>
      </w:r>
    </w:p>
    <w:p w:rsidR="00527525" w:rsidRDefault="00527525">
      <w:pPr>
        <w:widowControl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/>
          <w:color w:val="000000"/>
          <w:kern w:val="0"/>
          <w:szCs w:val="21"/>
        </w:rPr>
        <w:br w:type="page"/>
      </w:r>
    </w:p>
    <w:p w:rsidR="00527525" w:rsidRPr="00685AD1" w:rsidRDefault="00527525" w:rsidP="00527525">
      <w:pPr>
        <w:widowControl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527525" w:rsidRPr="00685AD1" w:rsidRDefault="00527525" w:rsidP="00527525">
      <w:pPr>
        <w:widowControl/>
        <w:spacing w:before="100" w:beforeAutospacing="1" w:after="100" w:afterAutospacing="1" w:line="408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附件</w:t>
      </w: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2 </w:t>
      </w:r>
    </w:p>
    <w:p w:rsidR="00527525" w:rsidRPr="00685AD1" w:rsidRDefault="00527525" w:rsidP="00527525">
      <w:pPr>
        <w:widowControl/>
        <w:spacing w:before="100" w:beforeAutospacing="1" w:after="100" w:afterAutospacing="1" w:line="408" w:lineRule="auto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河南省选调生名额分配及志愿代码表 </w:t>
      </w:r>
    </w:p>
    <w:p w:rsidR="00527525" w:rsidRPr="00685AD1" w:rsidRDefault="00527525" w:rsidP="00527525">
      <w:pPr>
        <w:widowControl/>
        <w:spacing w:before="100" w:beforeAutospacing="1" w:after="100" w:afterAutospacing="1" w:line="408" w:lineRule="auto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（共计划选调400人） </w:t>
      </w:r>
    </w:p>
    <w:tbl>
      <w:tblPr>
        <w:tblW w:w="95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555"/>
        <w:gridCol w:w="735"/>
        <w:gridCol w:w="4413"/>
        <w:gridCol w:w="961"/>
        <w:gridCol w:w="1501"/>
      </w:tblGrid>
      <w:tr w:rsidR="00527525" w:rsidRPr="00685AD1" w:rsidTr="007C40C8">
        <w:trPr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省辖市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名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额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专业需求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志愿代码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备注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7525" w:rsidRPr="00685AD1" w:rsidTr="007C40C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含河南大学名额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郑州市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应用经济学、金融、国际商务、审计、会计、电子科学与技术、计算机科学与技术、信息与通信工程、软件工程、城乡规划学、风景园林学、城市规划、环境科学与工程、管理科学与工程、农林经济管理、工商管理、公共管理、统计学、设计学、建筑学、土木工程、法学、中国语言文学、新闻传播学、社会学、社会工作、教育学、心理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011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报考人员本科毕业高校须为一流大学建设高校或一流学科建设高校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开封市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40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中国语言文学、应用经济学、计算机科学与技术、会计、金融、农业、审计、水利工程、新闻传播学、城乡规划、法律、法学、环境科学与工程、国际经济与贸易、教育学、土木工程、人口资源与环境、产业经济学、统计、区域经济学、安全工程、机械工程、化学工程与技术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021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洛阳市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35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哲学、政治学、应用经济学、法学、教育学、中国史、考古学、中国语言文学、新闻传播学、数学、统计学、金融、国际商务、审计、环境科学与工程、机械工程、材料科学与工程、计算机科学与技术、电子科学与技术、信息与通信工程、城市规划、建筑学、土木工程、水利工程、交通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运输工程、软件工程、网络空间安全、农业、农业工程、林业工程、会计、工商管理、公共管理、工程管理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031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平顶山市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会计、应用经济学、理论经济学、金融、国际商务、审计、法学、法律、马克思主义理论、哲学、计算机科学与技术、社会保障专业、 交通运输工程、交通运输、城乡规划学、城市规划、材料科学与工程、化学工程与技术、动力工程及工程热物理、水利工程、水工结构工程、水利水电工程、防灾减灾工程及防护工程、结构工程、化学工程、化学工艺、中国语言文学、护理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041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安阳市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法学、法律、中国语言文学、政治学、理论经济学、公共管理、 资产评估、新闻传播学、计算机科学与技术、运动人体科学、城市规划、资源与环境、交通运输工程、临床医学、公共卫生与预防医学、食品科学与工程、药学、中药学、工商管理、管理科学与工程、金融、考古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051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除金融学、考古学、法学外，其他专业仅限硕士报考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鹤壁市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061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新乡市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071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焦作市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081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濮阳市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091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许昌市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马克思主义理论、法学、政治学、社会学、理论经济学、应用经济学、金融、中国语言文学、翻译、新闻传播学、教育经济与管理、公共卫生与预防医学、公共管理、生态学、农业、水利工程、风景园林、城市规划、土木工程、电子科学与技术、计算机科学与技术、材料科学与工程、环境科学与工程、电气工程、信息与通信工程、交通运输工程、工程管理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101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漯河市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中国语言文学、机械工程、社会学、临床医学、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工商管理、矿业工程、动力工程及工程热物理、土木工程、计算机科学与技术、应用经济学、公共管理、建筑学、生物工程、电商物流、食品安全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111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三门峡市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121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南阳市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131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商丘市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141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信阳市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应用经济学、法学、中国语言文学、计算机科学与技术、地理学、工商管理、管理科学与工程、公共管理、哲学、政治学、马克思主义理论、新闻传播学、生态学、环境科学与工程、土木工程、软件工程、城乡规划学、公共卫生与预防医学、教育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151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周口市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161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驻马店市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171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  <w:tr w:rsidR="00527525" w:rsidRPr="00685AD1" w:rsidTr="007C40C8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济源市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181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仅限硕士 </w:t>
            </w:r>
          </w:p>
        </w:tc>
      </w:tr>
    </w:tbl>
    <w:p w:rsidR="00527525" w:rsidRDefault="00527525" w:rsidP="00527525">
      <w:pPr>
        <w:widowControl/>
        <w:spacing w:before="100" w:beforeAutospacing="1" w:after="100" w:afterAutospacing="1" w:line="408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>注：本次招录专业要求为研究生专业学科中类。</w:t>
      </w:r>
    </w:p>
    <w:p w:rsidR="00527525" w:rsidRDefault="00527525">
      <w:pPr>
        <w:widowControl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/>
          <w:color w:val="000000"/>
          <w:kern w:val="0"/>
          <w:szCs w:val="21"/>
        </w:rPr>
        <w:br w:type="page"/>
      </w:r>
    </w:p>
    <w:p w:rsidR="00527525" w:rsidRPr="00685AD1" w:rsidRDefault="00527525" w:rsidP="00527525">
      <w:pPr>
        <w:widowControl/>
        <w:spacing w:before="100" w:beforeAutospacing="1" w:after="100" w:afterAutospacing="1" w:line="408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lastRenderedPageBreak/>
        <w:br/>
      </w: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附件</w:t>
      </w: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3 </w:t>
      </w:r>
    </w:p>
    <w:p w:rsidR="00527525" w:rsidRPr="00685AD1" w:rsidRDefault="00527525" w:rsidP="00527525">
      <w:pPr>
        <w:widowControl/>
        <w:spacing w:before="100" w:beforeAutospacing="1" w:after="100" w:afterAutospacing="1" w:line="408" w:lineRule="auto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河南省2021年定向选调优秀应届毕业生报名登记表 </w:t>
      </w:r>
    </w:p>
    <w:p w:rsidR="00527525" w:rsidRPr="00685AD1" w:rsidRDefault="00527525" w:rsidP="00527525">
      <w:pPr>
        <w:widowControl/>
        <w:spacing w:before="100" w:beforeAutospacing="1" w:after="100" w:afterAutospacing="1" w:line="408" w:lineRule="auto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>                                   </w:t>
      </w:r>
      <w:bookmarkStart w:id="0" w:name="_GoBack"/>
      <w:bookmarkEnd w:id="0"/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>          2020</w:t>
      </w: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年</w:t>
      </w: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>11</w:t>
      </w: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月</w:t>
      </w: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 </w:t>
      </w:r>
    </w:p>
    <w:tbl>
      <w:tblPr>
        <w:tblW w:w="0" w:type="dxa"/>
        <w:tblInd w:w="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445"/>
        <w:gridCol w:w="1620"/>
        <w:gridCol w:w="1410"/>
        <w:gridCol w:w="1095"/>
        <w:gridCol w:w="2352"/>
        <w:gridCol w:w="225"/>
      </w:tblGrid>
      <w:tr w:rsidR="00527525" w:rsidRPr="00685AD1" w:rsidTr="007C40C8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姓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名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性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别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照片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出生年月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民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族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入党年月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籍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贯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学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历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学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制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525" w:rsidRPr="00685AD1" w:rsidRDefault="00527525" w:rsidP="007C40C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学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位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培养方式 </w:t>
            </w:r>
          </w:p>
        </w:tc>
        <w:tc>
          <w:tcPr>
            <w:tcW w:w="4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毕业时间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ind w:firstLine="9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年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月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毕业院校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及专业 </w:t>
            </w:r>
          </w:p>
        </w:tc>
        <w:tc>
          <w:tcPr>
            <w:tcW w:w="4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志愿</w:t>
            </w:r>
            <w:proofErr w:type="gramStart"/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一</w:t>
            </w:r>
            <w:proofErr w:type="gramEnd"/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志愿二 </w:t>
            </w:r>
          </w:p>
        </w:tc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参加笔试地点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（二选一）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ind w:firstLine="36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北京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□    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郑州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□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（在选择的考点后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□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内打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√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）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联系方式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家庭电话：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              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手机：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身份证号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家庭地址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入学前参加工作时间、单位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ind w:firstLine="472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及职务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个人爱好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及特长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在校担任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学生干部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情  </w:t>
            </w:r>
            <w:proofErr w:type="gramStart"/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况</w:t>
            </w:r>
            <w:proofErr w:type="gramEnd"/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lastRenderedPageBreak/>
              <w:t xml:space="preserve">奖惩情况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个人简历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家庭成员及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主要社会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关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系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院(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系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)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党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组织意见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ind w:firstLine="44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 (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盖章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)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                               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年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月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日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学校推荐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意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见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ind w:firstLine="434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ind w:firstLine="434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（盖章）                   </w:t>
            </w:r>
          </w:p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                              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年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月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日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7525" w:rsidRPr="00685AD1" w:rsidTr="007C40C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备  </w:t>
            </w:r>
            <w:r w:rsidRPr="00685AD1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注</w:t>
            </w: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525" w:rsidRPr="00685AD1" w:rsidRDefault="00527525" w:rsidP="007C40C8">
            <w:pPr>
              <w:widowControl/>
              <w:spacing w:before="100" w:beforeAutospacing="1" w:after="100" w:afterAutospacing="1" w:line="408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685AD1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 xml:space="preserve">  </w:t>
            </w:r>
          </w:p>
        </w:tc>
      </w:tr>
      <w:tr w:rsidR="00527525" w:rsidRPr="00685AD1" w:rsidTr="007C40C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5" w:rsidRPr="00685AD1" w:rsidRDefault="00527525" w:rsidP="007C40C8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</w:tbl>
    <w:p w:rsidR="00527525" w:rsidRPr="00685AD1" w:rsidRDefault="00527525" w:rsidP="00527525">
      <w:pPr>
        <w:widowControl/>
        <w:spacing w:before="100" w:beforeAutospacing="1" w:after="100" w:afterAutospacing="1" w:line="408" w:lineRule="auto"/>
        <w:ind w:firstLine="576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宋体"/>
          <w:b/>
          <w:bCs/>
          <w:color w:val="000000"/>
          <w:kern w:val="0"/>
          <w:szCs w:val="21"/>
        </w:rPr>
        <w:t>注：</w:t>
      </w: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①院（系）党组织填写意见时，要说明该生在政治思想、学习、工作等方面的表现情况，以及所填信息是否属实。②</w:t>
      </w:r>
      <w:r w:rsidRPr="00685AD1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“</w:t>
      </w: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学校推荐意见</w:t>
      </w: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>”</w:t>
      </w:r>
      <w:r w:rsidRPr="00685AD1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栏，由学校就业指导部门签署意见并盖章。</w:t>
      </w:r>
      <w:r w:rsidRPr="00685AD1">
        <w:rPr>
          <w:rFonts w:asciiTheme="majorEastAsia" w:eastAsiaTheme="majorEastAsia" w:hAnsiTheme="majorEastAsia" w:cs="宋体"/>
          <w:color w:val="000000"/>
          <w:kern w:val="0"/>
          <w:szCs w:val="21"/>
        </w:rPr>
        <w:t xml:space="preserve"> </w:t>
      </w:r>
    </w:p>
    <w:p w:rsidR="00527525" w:rsidRPr="00685AD1" w:rsidRDefault="00527525" w:rsidP="00527525">
      <w:pPr>
        <w:rPr>
          <w:rFonts w:asciiTheme="majorEastAsia" w:eastAsiaTheme="majorEastAsia" w:hAnsiTheme="majorEastAsia" w:hint="eastAsia"/>
          <w:szCs w:val="21"/>
        </w:rPr>
      </w:pPr>
    </w:p>
    <w:p w:rsidR="00F61D3D" w:rsidRPr="00527525" w:rsidRDefault="00F61D3D"/>
    <w:sectPr w:rsidR="00F61D3D" w:rsidRPr="00527525" w:rsidSect="00685AD1">
      <w:pgSz w:w="11906" w:h="16838" w:code="9"/>
      <w:pgMar w:top="253" w:right="707" w:bottom="284" w:left="28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5"/>
    <w:rsid w:val="00527525"/>
    <w:rsid w:val="00F61D3D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416</Words>
  <Characters>2372</Characters>
  <Application>Microsoft Office Word</Application>
  <DocSecurity>0</DocSecurity>
  <Lines>19</Lines>
  <Paragraphs>5</Paragraphs>
  <ScaleCrop>false</ScaleCrop>
  <Company>iue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1</cp:revision>
  <dcterms:created xsi:type="dcterms:W3CDTF">2020-11-12T10:04:00Z</dcterms:created>
  <dcterms:modified xsi:type="dcterms:W3CDTF">2020-11-12T10:05:00Z</dcterms:modified>
</cp:coreProperties>
</file>